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494F" w:rsidP="0042494F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42494F" w:rsidP="0042494F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42494F" w:rsidP="0042494F">
      <w:pPr>
        <w:jc w:val="center"/>
        <w:rPr>
          <w:sz w:val="26"/>
          <w:szCs w:val="26"/>
        </w:rPr>
      </w:pPr>
    </w:p>
    <w:p w:rsidR="0042494F" w:rsidP="004249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04 июля 2025 года  </w:t>
      </w:r>
    </w:p>
    <w:p w:rsidR="0042494F" w:rsidP="0042494F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2494F" w:rsidP="004249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 судья</w:t>
      </w:r>
      <w:r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исполняя обязанности мирового судьи судебного участка №5 Ханты-Мансийского судебного района,</w:t>
      </w:r>
    </w:p>
    <w:p w:rsidR="0042494F" w:rsidP="0042494F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5-1289-2805/2025, возбужденное по ч.2 ст.8.37 Кодекса Российской Федерации об административных правонарушениях в отношении </w:t>
      </w:r>
      <w:r>
        <w:rPr>
          <w:b/>
          <w:sz w:val="26"/>
          <w:szCs w:val="26"/>
        </w:rPr>
        <w:t>Каратнюка</w:t>
      </w:r>
      <w:r>
        <w:rPr>
          <w:b/>
          <w:sz w:val="26"/>
          <w:szCs w:val="26"/>
        </w:rPr>
        <w:t xml:space="preserve"> </w:t>
      </w:r>
      <w:r w:rsidR="002D73D0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42494F" w:rsidP="0042494F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42494F" w:rsidRPr="009204C1" w:rsidP="0042494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19.05.2025 в 21 часов 55 минут, находясь </w:t>
      </w:r>
      <w:r w:rsidR="002D73D0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Каратнюк</w:t>
      </w:r>
      <w:r>
        <w:rPr>
          <w:sz w:val="26"/>
          <w:szCs w:val="26"/>
        </w:rPr>
        <w:t xml:space="preserve"> А.В., осуществлял </w:t>
      </w:r>
      <w:r w:rsidRPr="009204C1">
        <w:rPr>
          <w:sz w:val="26"/>
          <w:szCs w:val="26"/>
        </w:rPr>
        <w:t xml:space="preserve">вылов водных биоресурсов запрещенным орудием лова, а именно </w:t>
      </w:r>
      <w:r>
        <w:rPr>
          <w:sz w:val="26"/>
          <w:szCs w:val="26"/>
        </w:rPr>
        <w:t xml:space="preserve">Паук – 2 </w:t>
      </w:r>
      <w:r>
        <w:rPr>
          <w:sz w:val="26"/>
          <w:szCs w:val="26"/>
        </w:rPr>
        <w:t>шт.</w:t>
      </w:r>
      <w:r w:rsidRPr="009204C1">
        <w:rPr>
          <w:sz w:val="26"/>
          <w:szCs w:val="26"/>
        </w:rPr>
        <w:t>.</w:t>
      </w:r>
      <w:r w:rsidRPr="009204C1">
        <w:rPr>
          <w:sz w:val="26"/>
          <w:szCs w:val="26"/>
        </w:rPr>
        <w:t xml:space="preserve"> В результате указанных действий </w:t>
      </w:r>
      <w:r>
        <w:rPr>
          <w:sz w:val="26"/>
          <w:szCs w:val="26"/>
        </w:rPr>
        <w:t>Каратнюк</w:t>
      </w:r>
      <w:r>
        <w:rPr>
          <w:sz w:val="26"/>
          <w:szCs w:val="26"/>
        </w:rPr>
        <w:t xml:space="preserve"> А.В</w:t>
      </w:r>
      <w:r w:rsidRPr="009204C1">
        <w:rPr>
          <w:sz w:val="26"/>
          <w:szCs w:val="26"/>
        </w:rPr>
        <w:t xml:space="preserve">. нарушил п. 35.1, 35.1.1, 35.1.3, 35.2 Правил рыболовства для </w:t>
      </w:r>
      <w:r w:rsidRPr="009204C1">
        <w:rPr>
          <w:sz w:val="26"/>
          <w:szCs w:val="26"/>
        </w:rPr>
        <w:t>Западно-Сибирского</w:t>
      </w:r>
      <w:r w:rsidRPr="009204C1">
        <w:rPr>
          <w:sz w:val="26"/>
          <w:szCs w:val="26"/>
        </w:rPr>
        <w:t xml:space="preserve"> </w:t>
      </w:r>
      <w:r w:rsidRPr="009204C1">
        <w:rPr>
          <w:sz w:val="26"/>
          <w:szCs w:val="26"/>
        </w:rPr>
        <w:t>рыбохозяйственного</w:t>
      </w:r>
      <w:r w:rsidRPr="009204C1">
        <w:rPr>
          <w:sz w:val="26"/>
          <w:szCs w:val="26"/>
        </w:rPr>
        <w:t xml:space="preserve"> бассейна, утвержденных </w:t>
      </w:r>
      <w:r w:rsidRPr="009204C1">
        <w:rPr>
          <w:color w:val="26282F"/>
          <w:sz w:val="26"/>
          <w:szCs w:val="26"/>
        </w:rPr>
        <w:t>Приказом Министерства сельского хозяйства РФ от 30 октября 2020 г. N </w:t>
      </w:r>
      <w:r w:rsidR="002D73D0">
        <w:rPr>
          <w:b/>
          <w:sz w:val="26"/>
          <w:szCs w:val="26"/>
        </w:rPr>
        <w:t>***</w:t>
      </w:r>
      <w:r w:rsidRPr="009204C1">
        <w:rPr>
          <w:color w:val="26282F"/>
          <w:sz w:val="26"/>
          <w:szCs w:val="26"/>
        </w:rPr>
        <w:t>,</w:t>
      </w:r>
      <w:r w:rsidRPr="009204C1">
        <w:rPr>
          <w:sz w:val="26"/>
          <w:szCs w:val="26"/>
        </w:rPr>
        <w:t xml:space="preserve"> из которых следует, что при любительском рыболовстве запрещается применение сетных орудий добычи (вылова) из лески (</w:t>
      </w:r>
      <w:r w:rsidRPr="009204C1">
        <w:rPr>
          <w:sz w:val="26"/>
          <w:szCs w:val="26"/>
        </w:rPr>
        <w:t>мононити</w:t>
      </w:r>
      <w:r w:rsidRPr="009204C1">
        <w:rPr>
          <w:sz w:val="26"/>
          <w:szCs w:val="26"/>
        </w:rPr>
        <w:t>).</w:t>
      </w:r>
    </w:p>
    <w:p w:rsidR="0042494F" w:rsidP="00EE78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судебном</w:t>
      </w:r>
      <w:r>
        <w:rPr>
          <w:sz w:val="26"/>
          <w:szCs w:val="26"/>
        </w:rPr>
        <w:t xml:space="preserve"> заседан</w:t>
      </w:r>
      <w:r>
        <w:rPr>
          <w:sz w:val="26"/>
          <w:szCs w:val="26"/>
        </w:rPr>
        <w:t>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Каратнюк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вину признал, пояснил, что не знал.</w:t>
      </w:r>
    </w:p>
    <w:p w:rsidR="0042494F" w:rsidP="0042494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42494F" w:rsidP="004249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Частью 2 статьи 8.37 КоАП РФ предусмотрена административная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42494F" w:rsidP="004249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силу ст.52 Федерального закона от 20.12.2004 №166-ФЗ «О рыболовстве и сохранении водных биологических ресурсов»,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42494F" w:rsidP="004249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4-5 ч.1 ст.26 Федерального закона «О рыболовстве и сохранении водных биологических ресурсов», в целях обеспечения сохранения водных биоресурсов и их рационального использования могут устанавливаться ограничения рыболовства в отношении вида и количества разрешаемых орудий и способов добычи (вылова) водных биоресурсов; размера ячеи орудий добычи (вылова) водных биоресурсов, размера и конструкции орудий добычи (вылова) водных биоресурсов.</w:t>
      </w:r>
    </w:p>
    <w:p w:rsidR="0042494F" w:rsidP="004249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разъяснениями, содержащимися в п.6 Постановления Пленума Верховного Суда РФ от 23.11.2010 №27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к нарушениям правил осуществления рыболовства относятся, в частности, несоблюдение установленных запретов (например, в отношении периода, орудий, способов лова, мест добычи (вылова) при осуществлении любительского и спортивного рыболовства).</w:t>
      </w:r>
    </w:p>
    <w:p w:rsidR="0042494F" w:rsidP="004249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силу ст.43.1 Федерального закона №166-ФЗ основой осуществления рыболовства и сохранения водных биоресурсов являются правила рыболовства.</w:t>
      </w:r>
    </w:p>
    <w:p w:rsidR="0042494F" w:rsidP="004249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п.35.1.1. Правил рыболовства запрещается добыча (вылов) водных биоресурсов любыми орудиями добычи (вылова), за исключением: на водных объектах </w:t>
      </w:r>
      <w:r>
        <w:rPr>
          <w:color w:val="000000"/>
          <w:sz w:val="26"/>
          <w:szCs w:val="26"/>
        </w:rPr>
        <w:t>рыбохозяйственного</w:t>
      </w:r>
      <w:r>
        <w:rPr>
          <w:color w:val="000000"/>
          <w:sz w:val="26"/>
          <w:szCs w:val="26"/>
        </w:rPr>
        <w:t xml:space="preserve"> значения общего пользования, а также за пределами рыбопромысловых участков, предоставленных для организации любительского и спортивного рыболовства: летними и зимними удочками всех модификаций с общим количеством крючков (одинарных, двойников или тройников - далее крючков), в том числе крючков на блеснах не более 10 штук на орудиях добычи (вылова) у одного гражданина; спиннингами, фидером, «корабликами», «змеями», </w:t>
      </w:r>
      <w:r>
        <w:rPr>
          <w:color w:val="000000"/>
          <w:sz w:val="26"/>
          <w:szCs w:val="26"/>
        </w:rPr>
        <w:t>нахлыстовыми</w:t>
      </w:r>
      <w:r>
        <w:rPr>
          <w:color w:val="000000"/>
          <w:sz w:val="26"/>
          <w:szCs w:val="26"/>
        </w:rPr>
        <w:t xml:space="preserve"> удочками с использованием блесен, </w:t>
      </w:r>
      <w:r>
        <w:rPr>
          <w:color w:val="000000"/>
          <w:sz w:val="26"/>
          <w:szCs w:val="26"/>
        </w:rPr>
        <w:t>воблеров</w:t>
      </w:r>
      <w:r>
        <w:rPr>
          <w:color w:val="000000"/>
          <w:sz w:val="26"/>
          <w:szCs w:val="26"/>
        </w:rPr>
        <w:t>, мушек и других приманок; жерлицами и кружками общим количеством не более 10 штук у одного гражданина; закидными удочками («</w:t>
      </w:r>
      <w:r>
        <w:rPr>
          <w:color w:val="000000"/>
          <w:sz w:val="26"/>
          <w:szCs w:val="26"/>
        </w:rPr>
        <w:t>закидушками</w:t>
      </w:r>
      <w:r>
        <w:rPr>
          <w:color w:val="000000"/>
          <w:sz w:val="26"/>
          <w:szCs w:val="26"/>
        </w:rPr>
        <w:t>»), в том числе с использованием резиновых амортизаторов, и переметами с общим количеством крючков не более 10 штук на орудиях добычи (вылова) у одного гражданина; на дорожку (</w:t>
      </w:r>
      <w:r>
        <w:rPr>
          <w:color w:val="000000"/>
          <w:sz w:val="26"/>
          <w:szCs w:val="26"/>
        </w:rPr>
        <w:t>троллингом</w:t>
      </w:r>
      <w:r>
        <w:rPr>
          <w:color w:val="000000"/>
          <w:sz w:val="26"/>
          <w:szCs w:val="26"/>
        </w:rPr>
        <w:t xml:space="preserve">);специальными пневматическими ружьями и пистолетами для подводной охоты без использования аквалангов и других автономных дыхательных аппаратов; мелкоячеистыми бреднями (для добычи (вылова) живца) длиной не более 3 м, с размером (шагом) ячеи не более 15 мм; </w:t>
      </w:r>
      <w:r>
        <w:rPr>
          <w:color w:val="000000"/>
          <w:sz w:val="26"/>
          <w:szCs w:val="26"/>
        </w:rPr>
        <w:t>раколовками</w:t>
      </w:r>
      <w:r>
        <w:rPr>
          <w:color w:val="000000"/>
          <w:sz w:val="26"/>
          <w:szCs w:val="26"/>
        </w:rPr>
        <w:t xml:space="preserve"> в количестве не более 5 штук у одного гражданина, с диаметром каждой </w:t>
      </w:r>
      <w:r>
        <w:rPr>
          <w:color w:val="000000"/>
          <w:sz w:val="26"/>
          <w:szCs w:val="26"/>
        </w:rPr>
        <w:t>раколовки</w:t>
      </w:r>
      <w:r>
        <w:rPr>
          <w:color w:val="000000"/>
          <w:sz w:val="26"/>
          <w:szCs w:val="26"/>
        </w:rPr>
        <w:t xml:space="preserve"> не более 80 см.</w:t>
      </w:r>
    </w:p>
    <w:p w:rsidR="0042494F" w:rsidP="004249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со статьей 35.2 Правил рыболовства при любительском и спортивном рыболовстве запрещается применение сетных орудий добычи (вылова) из лески (</w:t>
      </w:r>
      <w:r>
        <w:rPr>
          <w:color w:val="000000"/>
          <w:sz w:val="26"/>
          <w:szCs w:val="26"/>
        </w:rPr>
        <w:t>мононити</w:t>
      </w:r>
      <w:r>
        <w:rPr>
          <w:color w:val="000000"/>
          <w:sz w:val="26"/>
          <w:szCs w:val="26"/>
        </w:rPr>
        <w:t>).</w:t>
      </w:r>
    </w:p>
    <w:p w:rsidR="0042494F" w:rsidP="0042494F">
      <w:pPr>
        <w:pStyle w:val="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Вина </w:t>
      </w:r>
      <w:r>
        <w:rPr>
          <w:b w:val="0"/>
          <w:sz w:val="26"/>
          <w:szCs w:val="26"/>
        </w:rPr>
        <w:t>Каратнюка</w:t>
      </w:r>
      <w:r>
        <w:rPr>
          <w:b w:val="0"/>
          <w:sz w:val="26"/>
          <w:szCs w:val="26"/>
        </w:rPr>
        <w:t xml:space="preserve"> А.В. в совершении правонарушения подтверждается также следующими доказательствами: протоколом, с которым ознакомлен и согласен, копией протокола изъятия; план-схемой; актом приема-передачи на хранение изъятых вещей и документов, рапортом, постаныванием об отказе в возбуждении УД, объяснением.</w:t>
      </w:r>
    </w:p>
    <w:p w:rsidR="0042494F" w:rsidP="0042494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42494F" w:rsidP="0042494F">
      <w:pPr>
        <w:pStyle w:val="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Вина </w:t>
      </w:r>
      <w:r>
        <w:rPr>
          <w:b w:val="0"/>
          <w:sz w:val="26"/>
          <w:szCs w:val="26"/>
        </w:rPr>
        <w:t>Каратнюка</w:t>
      </w:r>
      <w:r>
        <w:rPr>
          <w:b w:val="0"/>
          <w:sz w:val="26"/>
          <w:szCs w:val="26"/>
        </w:rPr>
        <w:t xml:space="preserve"> А.В. и его действия по факту нарушения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нашли свое подтверждение.</w:t>
      </w:r>
    </w:p>
    <w:p w:rsidR="0042494F" w:rsidP="0042494F">
      <w:pPr>
        <w:pStyle w:val="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Действия мировой судья квалифицирует по ч.2 ст.8.37 Кодекса Российской Федерации об административных правонарушениях.</w:t>
      </w:r>
    </w:p>
    <w:p w:rsidR="0042494F" w:rsidP="0042494F">
      <w:pPr>
        <w:pStyle w:val="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Определяя вид и меру наказания нарушителю, суд учитывает его </w:t>
      </w:r>
      <w:r>
        <w:rPr>
          <w:b w:val="0"/>
          <w:sz w:val="26"/>
          <w:szCs w:val="26"/>
        </w:rPr>
        <w:t>личность,  характер</w:t>
      </w:r>
      <w:r>
        <w:rPr>
          <w:b w:val="0"/>
          <w:sz w:val="26"/>
          <w:szCs w:val="26"/>
        </w:rPr>
        <w:t xml:space="preserve"> и тяжесть совершенного им правонарушения.</w:t>
      </w:r>
    </w:p>
    <w:p w:rsidR="0042494F" w:rsidP="0042494F">
      <w:pPr>
        <w:pStyle w:val="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ab/>
        <w:t xml:space="preserve">Смягчающих и отягчающих административную </w:t>
      </w:r>
      <w:r>
        <w:rPr>
          <w:b w:val="0"/>
          <w:sz w:val="26"/>
          <w:szCs w:val="26"/>
        </w:rPr>
        <w:t>ответственность  обстоятельств</w:t>
      </w:r>
      <w:r>
        <w:rPr>
          <w:b w:val="0"/>
          <w:sz w:val="26"/>
          <w:szCs w:val="26"/>
        </w:rPr>
        <w:t xml:space="preserve"> мировым судьей не установлено. </w:t>
      </w:r>
    </w:p>
    <w:p w:rsidR="0042494F" w:rsidP="0042494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п.11 Постановления Пленума Верховного суда РФ от 23.11.2010г. №27 «О практике рассмотрения дел об административных правонарушениях, связанных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за совершение административного правонарушения, предусмотренного ч.2 ст.8.37 КоАП РФ, дополнительное наказание в виде конфискации может быть назначено лишь в случае </w:t>
      </w:r>
      <w:r>
        <w:rPr>
          <w:color w:val="000000"/>
          <w:sz w:val="26"/>
          <w:szCs w:val="26"/>
        </w:rPr>
        <w:t>нарушения правил добычи (вылова) водных биологических ресурсов и в отношении тех орудий, которые использовались при незаконной добыче (вылове).</w:t>
      </w:r>
    </w:p>
    <w:p w:rsidR="0042494F" w:rsidP="0042494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вышеизложенным, а также в целях предупреждения совершения повторных правонарушений, мировой суд считает необходимым назначить </w:t>
      </w:r>
      <w:r>
        <w:rPr>
          <w:sz w:val="26"/>
          <w:szCs w:val="26"/>
        </w:rPr>
        <w:t>Каратеюку</w:t>
      </w:r>
      <w:r>
        <w:rPr>
          <w:sz w:val="26"/>
          <w:szCs w:val="26"/>
        </w:rPr>
        <w:t xml:space="preserve"> А.В.</w:t>
      </w:r>
      <w:r>
        <w:rPr>
          <w:color w:val="000000"/>
          <w:sz w:val="26"/>
          <w:szCs w:val="26"/>
        </w:rPr>
        <w:t xml:space="preserve"> наказание в виде административного штрафа с конфискацией орудия добычи (вылова) биоресурсов.</w:t>
      </w:r>
    </w:p>
    <w:p w:rsidR="0042494F" w:rsidP="0042494F">
      <w:pPr>
        <w:pStyle w:val="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судья,</w:t>
      </w:r>
    </w:p>
    <w:p w:rsidR="0042494F" w:rsidP="0042494F">
      <w:pPr>
        <w:pStyle w:val="Title"/>
        <w:ind w:firstLine="708"/>
        <w:jc w:val="both"/>
        <w:rPr>
          <w:b w:val="0"/>
          <w:sz w:val="26"/>
          <w:szCs w:val="26"/>
        </w:rPr>
      </w:pPr>
    </w:p>
    <w:p w:rsidR="0042494F" w:rsidP="0042494F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ПОСТАНОВИЛ:</w:t>
      </w:r>
    </w:p>
    <w:p w:rsidR="0042494F" w:rsidP="0042494F">
      <w:pPr>
        <w:pStyle w:val="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Признать </w:t>
      </w:r>
      <w:r>
        <w:rPr>
          <w:b w:val="0"/>
          <w:sz w:val="26"/>
          <w:szCs w:val="26"/>
        </w:rPr>
        <w:t>Каратнюка</w:t>
      </w:r>
      <w:r>
        <w:rPr>
          <w:b w:val="0"/>
          <w:sz w:val="26"/>
          <w:szCs w:val="26"/>
        </w:rPr>
        <w:t xml:space="preserve"> </w:t>
      </w:r>
      <w:r w:rsidR="002D73D0">
        <w:rPr>
          <w:b w:val="0"/>
          <w:sz w:val="26"/>
          <w:szCs w:val="26"/>
        </w:rPr>
        <w:t xml:space="preserve">*** </w:t>
      </w:r>
      <w:r>
        <w:rPr>
          <w:b w:val="0"/>
          <w:sz w:val="26"/>
          <w:szCs w:val="26"/>
        </w:rPr>
        <w:t>виновным в совершении административного правонарушения, предусмотренного ч.2 ст.8.37 Кодекса Российской Федерации об административных правонарушениях и назначить ему наказание в виде административного штрафа в размере 2000 (две тысячи) рублей с конфискацией орудия добычи (вылова) водных биологических ресурсов.</w:t>
      </w:r>
    </w:p>
    <w:p w:rsidR="0042494F" w:rsidP="0042494F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Орудие лова – </w:t>
      </w:r>
      <w:r>
        <w:rPr>
          <w:sz w:val="26"/>
          <w:szCs w:val="26"/>
        </w:rPr>
        <w:t xml:space="preserve">Паук – 2 </w:t>
      </w:r>
      <w:r>
        <w:rPr>
          <w:sz w:val="26"/>
          <w:szCs w:val="26"/>
        </w:rPr>
        <w:t>шт.уничтожить</w:t>
      </w:r>
      <w:r>
        <w:rPr>
          <w:sz w:val="26"/>
          <w:szCs w:val="26"/>
        </w:rPr>
        <w:t>.</w:t>
      </w:r>
    </w:p>
    <w:p w:rsidR="0042494F" w:rsidP="0042494F">
      <w:pPr>
        <w:ind w:firstLine="567"/>
        <w:jc w:val="both"/>
        <w:rPr>
          <w:rFonts w:eastAsia="Times New Roman CYR"/>
          <w:sz w:val="26"/>
          <w:szCs w:val="26"/>
        </w:rPr>
      </w:pPr>
      <w:r>
        <w:rPr>
          <w:rFonts w:eastAsia="Times New Roman CYR"/>
          <w:sz w:val="26"/>
          <w:szCs w:val="26"/>
        </w:rPr>
        <w:t xml:space="preserve">  Уничтожение конфискованного орудия совершения административного правонарушения и водные биологические ресурсы, поручить Межрегиональному территориальному управлению </w:t>
      </w:r>
      <w:r>
        <w:rPr>
          <w:rFonts w:eastAsia="Times New Roman CYR"/>
          <w:sz w:val="26"/>
          <w:szCs w:val="26"/>
        </w:rPr>
        <w:t>Росимущества</w:t>
      </w:r>
      <w:r>
        <w:rPr>
          <w:rFonts w:eastAsia="Times New Roman CYR"/>
          <w:sz w:val="26"/>
          <w:szCs w:val="26"/>
        </w:rPr>
        <w:t xml:space="preserve"> в Тюменской области, Ханты-Мансийском автономном округе – Югре, Ямало-Ненецком автономном округе.</w:t>
      </w:r>
    </w:p>
    <w:p w:rsidR="0042494F" w:rsidP="0042494F">
      <w:pPr>
        <w:pStyle w:val="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Постановление может быть обжаловано в Ханты-Мансийский </w:t>
      </w:r>
      <w:r>
        <w:rPr>
          <w:b w:val="0"/>
          <w:sz w:val="26"/>
          <w:szCs w:val="26"/>
        </w:rPr>
        <w:t>районный  суд</w:t>
      </w:r>
      <w:r>
        <w:rPr>
          <w:b w:val="0"/>
          <w:sz w:val="26"/>
          <w:szCs w:val="26"/>
        </w:rPr>
        <w:t xml:space="preserve"> через мирового судью в течение 10 дней со дня получения копии постановления.</w:t>
      </w:r>
    </w:p>
    <w:p w:rsidR="0042494F" w:rsidP="0042494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42494F" w:rsidP="0042494F">
      <w:pPr>
        <w:ind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42494F" w:rsidP="00424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42494F" w:rsidP="00424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42494F" w:rsidP="00424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42494F" w:rsidP="00424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42494F" w:rsidP="0042494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42494F" w:rsidP="00424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42494F" w:rsidP="00424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42494F" w:rsidP="00424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42494F" w:rsidP="00424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42494F" w:rsidP="00424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42494F" w:rsidP="00424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42494F" w:rsidP="00424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72011601083010037140</w:t>
      </w:r>
    </w:p>
    <w:p w:rsidR="0042494F" w:rsidP="00424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42494F">
        <w:rPr>
          <w:bCs/>
          <w:sz w:val="26"/>
          <w:szCs w:val="26"/>
        </w:rPr>
        <w:t>0412365400165012892508132</w:t>
      </w:r>
    </w:p>
    <w:p w:rsidR="0042494F" w:rsidP="00424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42494F" w:rsidP="0042494F">
      <w:pPr>
        <w:pStyle w:val="Title"/>
        <w:jc w:val="both"/>
        <w:rPr>
          <w:b w:val="0"/>
          <w:sz w:val="26"/>
          <w:szCs w:val="26"/>
        </w:rPr>
      </w:pPr>
    </w:p>
    <w:p w:rsidR="0042494F" w:rsidP="0042494F">
      <w:pPr>
        <w:pStyle w:val="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Мировой судья                                                                                       О.А. Новокшенова </w:t>
      </w:r>
    </w:p>
    <w:p w:rsidR="0042494F" w:rsidP="0042494F">
      <w:pPr>
        <w:pStyle w:val="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Копия верна</w:t>
      </w:r>
    </w:p>
    <w:p w:rsidR="0042494F" w:rsidP="0042494F">
      <w:pPr>
        <w:pStyle w:val="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Мировой судья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   О.А. Новокшенова</w:t>
      </w:r>
    </w:p>
    <w:p w:rsidR="0042494F" w:rsidP="0042494F"/>
    <w:p w:rsidR="00AF559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CC"/>
    <w:rsid w:val="002D73D0"/>
    <w:rsid w:val="0042494F"/>
    <w:rsid w:val="00774FCC"/>
    <w:rsid w:val="009204C1"/>
    <w:rsid w:val="00AF5599"/>
    <w:rsid w:val="00EE7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57E9D3-F11E-4B68-8089-4A1C8E91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2494F"/>
    <w:rPr>
      <w:color w:val="0000FF"/>
      <w:u w:val="single"/>
    </w:rPr>
  </w:style>
  <w:style w:type="paragraph" w:styleId="Title">
    <w:name w:val="Title"/>
    <w:basedOn w:val="Normal"/>
    <w:link w:val="a"/>
    <w:qFormat/>
    <w:rsid w:val="0042494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2494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42494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249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Normal"/>
    <w:rsid w:val="0042494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EE785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E78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\judge_3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